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</w:p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8"/>
          <w:szCs w:val="28"/>
        </w:rPr>
      </w:pPr>
    </w:p>
    <w:p w:rsidR="007F1C2F" w:rsidRPr="001B0FE7" w:rsidRDefault="007F1C2F" w:rsidP="00C003E2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1B0FE7">
        <w:rPr>
          <w:rFonts w:ascii="Times New Roman" w:hAnsi="Times New Roman" w:cs="Times New Roman"/>
          <w:b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FC5035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070"/>
        <w:gridCol w:w="4677"/>
      </w:tblGrid>
      <w:tr w:rsidR="007F1C2F">
        <w:tc>
          <w:tcPr>
            <w:tcW w:w="5070" w:type="dxa"/>
          </w:tcPr>
          <w:p w:rsidR="007F1C2F" w:rsidRDefault="007F1C2F">
            <w:pPr>
              <w:pStyle w:val="af"/>
              <w:jc w:val="both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7F1C2F" w:rsidRDefault="007F1C2F">
            <w:pPr>
              <w:pStyle w:val="af"/>
              <w:jc w:val="both"/>
              <w:rPr>
                <w:sz w:val="24"/>
                <w:szCs w:val="24"/>
              </w:rPr>
            </w:pPr>
          </w:p>
        </w:tc>
      </w:tr>
    </w:tbl>
    <w:p w:rsidR="007F1C2F" w:rsidRDefault="001B0FE7" w:rsidP="00FC50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8" o:title="img287"/>
          </v:shape>
        </w:pict>
      </w:r>
    </w:p>
    <w:p w:rsidR="007F1C2F" w:rsidRDefault="007F1C2F" w:rsidP="00FC50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</w:t>
      </w:r>
      <w:r w:rsidRPr="000F1245">
        <w:rPr>
          <w:rFonts w:ascii="Times New Roman" w:hAnsi="Times New Roman" w:cs="Times New Roman"/>
          <w:sz w:val="32"/>
          <w:szCs w:val="32"/>
        </w:rPr>
        <w:t>бразовательная программа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дисциплинам</w:t>
      </w:r>
    </w:p>
    <w:p w:rsidR="007F1C2F" w:rsidRDefault="007F1C2F" w:rsidP="007F494F">
      <w:pPr>
        <w:jc w:val="center"/>
        <w:rPr>
          <w:rFonts w:ascii="Times New Roman" w:hAnsi="Times New Roman" w:cs="Times New Roman"/>
          <w:sz w:val="40"/>
          <w:szCs w:val="40"/>
        </w:rPr>
      </w:pPr>
      <w:r w:rsidRPr="000F1245">
        <w:rPr>
          <w:rFonts w:ascii="Times New Roman" w:hAnsi="Times New Roman" w:cs="Times New Roman"/>
          <w:sz w:val="32"/>
          <w:szCs w:val="32"/>
        </w:rPr>
        <w:t>«</w:t>
      </w:r>
      <w:r w:rsidRPr="000F1245">
        <w:rPr>
          <w:rFonts w:ascii="Times New Roman" w:hAnsi="Times New Roman" w:cs="Times New Roman"/>
          <w:sz w:val="40"/>
          <w:szCs w:val="40"/>
        </w:rPr>
        <w:t>Слушание музыки»</w:t>
      </w:r>
      <w:r w:rsidRPr="000F124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7F1C2F" w:rsidRPr="00E46C21" w:rsidRDefault="007F1C2F" w:rsidP="00C003E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7F494F">
        <w:rPr>
          <w:rFonts w:ascii="Times New Roman" w:hAnsi="Times New Roman" w:cs="Times New Roman"/>
          <w:sz w:val="24"/>
          <w:szCs w:val="24"/>
        </w:rPr>
        <w:t xml:space="preserve">пятилетний </w:t>
      </w:r>
      <w:r>
        <w:rPr>
          <w:rFonts w:ascii="Times New Roman" w:hAnsi="Times New Roman" w:cs="Times New Roman"/>
          <w:sz w:val="24"/>
          <w:szCs w:val="24"/>
        </w:rPr>
        <w:t>срок обучения</w:t>
      </w:r>
      <w:r w:rsidRPr="00E46C21">
        <w:rPr>
          <w:rFonts w:ascii="Times New Roman" w:hAnsi="Times New Roman" w:cs="Times New Roman"/>
          <w:sz w:val="24"/>
          <w:szCs w:val="24"/>
        </w:rPr>
        <w:t>)</w:t>
      </w: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F75568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F75568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</w:t>
      </w:r>
      <w:r w:rsidRPr="000F1245">
        <w:rPr>
          <w:rFonts w:ascii="Times New Roman" w:hAnsi="Times New Roman" w:cs="Times New Roman"/>
          <w:lang w:val="ru-RU"/>
        </w:rPr>
        <w:t>Разработчик:</w:t>
      </w:r>
      <w:r w:rsidRPr="000F1245">
        <w:rPr>
          <w:rFonts w:ascii="Times New Roman" w:hAnsi="Times New Roman" w:cs="Times New Roman"/>
          <w:sz w:val="28"/>
          <w:szCs w:val="28"/>
          <w:lang w:val="ru-RU"/>
        </w:rPr>
        <w:t xml:space="preserve"> П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реподаватель </w:t>
      </w:r>
    </w:p>
    <w:p w:rsidR="007F1C2F" w:rsidRPr="007F494F" w:rsidRDefault="007F1C2F" w:rsidP="00C106D3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E46C21">
        <w:rPr>
          <w:lang w:val="ru-RU"/>
        </w:rPr>
        <w:t xml:space="preserve">                </w:t>
      </w:r>
      <w:r>
        <w:rPr>
          <w:lang w:val="ru-RU"/>
        </w:rPr>
        <w:t xml:space="preserve">                                                                  </w:t>
      </w:r>
      <w:r w:rsidR="007F494F">
        <w:rPr>
          <w:rFonts w:ascii="Times New Roman" w:hAnsi="Times New Roman" w:cs="Times New Roman"/>
          <w:sz w:val="28"/>
          <w:szCs w:val="28"/>
          <w:lang w:val="ru-RU"/>
        </w:rPr>
        <w:t>Салимова Вера Леонидовна</w:t>
      </w:r>
    </w:p>
    <w:p w:rsidR="00C106D3" w:rsidRDefault="00C106D3" w:rsidP="001B0FE7">
      <w:pPr>
        <w:pStyle w:val="21"/>
        <w:spacing w:line="360" w:lineRule="auto"/>
        <w:ind w:firstLine="0"/>
        <w:rPr>
          <w:rFonts w:ascii="Times New Roman" w:hAnsi="Times New Roman" w:cs="Times New Roman"/>
          <w:b/>
          <w:bCs/>
          <w:sz w:val="44"/>
          <w:szCs w:val="44"/>
        </w:rPr>
      </w:pPr>
    </w:p>
    <w:p w:rsidR="007F1C2F" w:rsidRPr="00C106D3" w:rsidRDefault="007F1C2F" w:rsidP="00DC2D2B">
      <w:pPr>
        <w:pStyle w:val="21"/>
        <w:spacing w:line="360" w:lineRule="auto"/>
        <w:ind w:firstLine="0"/>
        <w:jc w:val="center"/>
        <w:rPr>
          <w:rFonts w:ascii="Times New Roman" w:hAnsi="Times New Roman" w:cs="Times New Roman"/>
          <w:b/>
          <w:bCs/>
          <w:sz w:val="32"/>
          <w:szCs w:val="28"/>
          <w:lang w:val="ru-RU"/>
        </w:rPr>
      </w:pPr>
      <w:r w:rsidRPr="00C106D3">
        <w:rPr>
          <w:rFonts w:ascii="Times New Roman" w:hAnsi="Times New Roman" w:cs="Times New Roman"/>
          <w:b/>
          <w:bCs/>
          <w:sz w:val="32"/>
          <w:szCs w:val="28"/>
          <w:lang w:val="ru-RU"/>
        </w:rPr>
        <w:lastRenderedPageBreak/>
        <w:t>Пояснительная записка.</w:t>
      </w:r>
    </w:p>
    <w:p w:rsidR="007F1C2F" w:rsidRDefault="007F1C2F" w:rsidP="00C106D3">
      <w:pPr>
        <w:pStyle w:val="21"/>
        <w:spacing w:line="360" w:lineRule="auto"/>
        <w:jc w:val="both"/>
        <w:rPr>
          <w:lang w:val="ru-RU"/>
        </w:rPr>
      </w:pPr>
    </w:p>
    <w:p w:rsidR="007F1C2F" w:rsidRDefault="007F1C2F" w:rsidP="00C106D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программа предназначена для народного  отделения </w:t>
      </w:r>
    </w:p>
    <w:p w:rsidR="007F1C2F" w:rsidRPr="00E44A77" w:rsidRDefault="007F1C2F" w:rsidP="00C106D3">
      <w:pPr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>по дисциплинам «Слушание музыки», детской школы искусств.  В ней  раскрывается специфика работы, основные принципы организации занятий, раскрываются методы работы.</w:t>
      </w:r>
    </w:p>
    <w:p w:rsidR="007F1C2F" w:rsidRPr="009B0039" w:rsidRDefault="007F494F" w:rsidP="00C106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Дисциплина</w:t>
      </w:r>
      <w:r w:rsidR="007F1C2F">
        <w:rPr>
          <w:rFonts w:ascii="Times New Roman" w:hAnsi="Times New Roman" w:cs="Times New Roman"/>
          <w:sz w:val="28"/>
          <w:szCs w:val="28"/>
        </w:rPr>
        <w:t xml:space="preserve"> «Слушание музыки» 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hAnsi="Times New Roman" w:cs="Times New Roman"/>
          <w:color w:val="000000"/>
          <w:sz w:val="28"/>
          <w:szCs w:val="28"/>
        </w:rPr>
        <w:t>ок обучения по данной дисциплине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- 2года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C106D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этим предметам</w:t>
      </w:r>
      <w:r w:rsidRPr="009B0039">
        <w:rPr>
          <w:rFonts w:ascii="Times New Roman" w:hAnsi="Times New Roman" w:cs="Times New Roman"/>
          <w:sz w:val="28"/>
          <w:szCs w:val="28"/>
        </w:rPr>
        <w:t xml:space="preserve"> развивают у детей чувство красоты, гармонии, образное мышление; воспитывают творческое восприятие предметов и явлений окружающей жизни, набл</w:t>
      </w:r>
      <w:r>
        <w:rPr>
          <w:rFonts w:ascii="Times New Roman" w:hAnsi="Times New Roman" w:cs="Times New Roman"/>
          <w:sz w:val="28"/>
          <w:szCs w:val="28"/>
        </w:rPr>
        <w:t>юдательность и зрительную память.</w:t>
      </w:r>
    </w:p>
    <w:p w:rsidR="007F1C2F" w:rsidRDefault="007F1C2F" w:rsidP="00C106D3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Обучение начинается с 1-го класса ДШИ 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7F1C2F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>Общее количество ч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асов за </w:t>
      </w:r>
      <w:r w:rsidR="007F494F">
        <w:rPr>
          <w:rFonts w:ascii="Times New Roman" w:hAnsi="Times New Roman" w:cs="Times New Roman"/>
          <w:color w:val="000000"/>
          <w:sz w:val="28"/>
          <w:szCs w:val="28"/>
        </w:rPr>
        <w:t>2 года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обучения </w:t>
      </w:r>
      <w:r w:rsidR="007F494F">
        <w:rPr>
          <w:rFonts w:ascii="Times New Roman" w:hAnsi="Times New Roman" w:cs="Times New Roman"/>
          <w:color w:val="000000"/>
          <w:sz w:val="28"/>
          <w:szCs w:val="28"/>
        </w:rPr>
        <w:t>76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 Недельная нагрузк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а- </w:t>
      </w:r>
    </w:p>
    <w:p w:rsidR="007F1C2F" w:rsidRPr="009B0039" w:rsidRDefault="007F1C2F" w:rsidP="007F494F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1 академичес</w:t>
      </w:r>
      <w:r w:rsidR="007F494F">
        <w:rPr>
          <w:rFonts w:ascii="Times New Roman" w:hAnsi="Times New Roman" w:cs="Times New Roman"/>
          <w:color w:val="000000"/>
          <w:sz w:val="28"/>
          <w:szCs w:val="28"/>
        </w:rPr>
        <w:t xml:space="preserve">кий час в неделю на протяжении 2 лет обучения. 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Уроки идут по 45 минут.</w:t>
      </w:r>
    </w:p>
    <w:p w:rsidR="007F1C2F" w:rsidRPr="009B0039" w:rsidRDefault="007F1C2F" w:rsidP="0018411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1год обучения – 1 часа в неделю –38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7F1C2F" w:rsidRPr="009B0039" w:rsidRDefault="007F1C2F" w:rsidP="0018411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2год обучения – 1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часа в неделю </w:t>
      </w:r>
      <w:r>
        <w:rPr>
          <w:rFonts w:ascii="Times New Roman" w:hAnsi="Times New Roman" w:cs="Times New Roman"/>
          <w:color w:val="000000"/>
          <w:sz w:val="28"/>
          <w:szCs w:val="28"/>
        </w:rPr>
        <w:t>– 38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7F1C2F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Формы занятий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r w:rsidRPr="00CD3FF1">
        <w:rPr>
          <w:rFonts w:ascii="Times New Roman" w:hAnsi="Times New Roman" w:cs="Times New Roman"/>
          <w:color w:val="000000"/>
          <w:sz w:val="28"/>
          <w:szCs w:val="28"/>
        </w:rPr>
        <w:t xml:space="preserve">Групповая. </w:t>
      </w:r>
    </w:p>
    <w:p w:rsidR="007F1C2F" w:rsidRPr="00CD3FF1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F1C2F" w:rsidRPr="009B0039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форма </w:t>
      </w:r>
      <w:r w:rsidRPr="009B0039">
        <w:rPr>
          <w:rFonts w:ascii="Times New Roman" w:hAnsi="Times New Roman" w:cs="Times New Roman"/>
          <w:sz w:val="28"/>
          <w:szCs w:val="28"/>
        </w:rPr>
        <w:t xml:space="preserve"> - практическое занятие. Кроме того, используются такие формы работы, как беседа, игра, конкурс. Работа на занятии ведется как фронтально, так и индивидуально.</w:t>
      </w:r>
    </w:p>
    <w:p w:rsidR="007F1C2F" w:rsidRPr="009B0039" w:rsidRDefault="007F1C2F" w:rsidP="00184118">
      <w:pPr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F1C2F" w:rsidRPr="00D24136" w:rsidRDefault="007F1C2F" w:rsidP="00DC2D2B">
      <w:pPr>
        <w:pStyle w:val="21"/>
        <w:spacing w:line="360" w:lineRule="auto"/>
        <w:jc w:val="right"/>
        <w:rPr>
          <w:lang w:val="ru-RU"/>
        </w:rPr>
      </w:pPr>
    </w:p>
    <w:p w:rsidR="007F1C2F" w:rsidRPr="00DC2555" w:rsidRDefault="007F1C2F" w:rsidP="00DC2D2B">
      <w:pPr>
        <w:pStyle w:val="21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 новых условиях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XXI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века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АКТУАЛЬНОСТЬ данной программы дополнительного образования не только и не столько в том, чтобы п</w:t>
      </w:r>
      <w:r>
        <w:rPr>
          <w:rFonts w:ascii="Times New Roman" w:hAnsi="Times New Roman" w:cs="Times New Roman"/>
          <w:sz w:val="28"/>
          <w:szCs w:val="28"/>
          <w:lang w:val="ru-RU"/>
        </w:rPr>
        <w:t>ередать учащимся сумму знаний: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подготовке  активных творческих слушателей-любителей музыки;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обеспечении условий для творческого самоопределения личности и творческой самореализации: чтобы учащийся желал слушать и исполнять;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формировании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обучающегося адекватной современному уровню знаний и своей ступени обучения КАРТИНЫ МИРА;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интеграции личности в национальную и мировую культуру, формирование художественного вкуса в условиях загрязненности эфира и нашествия псевдо-музыки;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lastRenderedPageBreak/>
        <w:t>в нацеленности на совершенствование личности и общества в целом;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воспроизводстве и развитии кадрового потенциала общества, нашем случае это подготовка преемников- специалистов.</w:t>
      </w:r>
    </w:p>
    <w:p w:rsidR="007F1C2F" w:rsidRDefault="007F1C2F" w:rsidP="00DC2555">
      <w:pPr>
        <w:pStyle w:val="21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ЦЕЛИ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ЗАДАЧИ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Цель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настоящей программы – воспитание грамотного слушателя на примерах лучших народных, классических и современных музыкальных образцов.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Она включает в себя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1. Воспитательные задачи: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воспитать у учащихся потребность к восприятию художественно-эстетических и музыкальных ценностей;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сформировать позитивное отношение к жизни и искусству, в частности – музыкальному;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- воспитать у учащихся стремление к творчеству, в частности  - музыкальному.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воспитание пропагандистов музыкальной культуры.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2. Обучающие задачи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включают: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усвоение учащимися предлагаемого материала во всех его видах и формах;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учащиеся должны уметь различать и рассказать о музыкальных стилях, жанрах, композиторах, узнавать темы изученных произведений и, по возможности, их исполнять.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3. Развивающие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развивать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учащихся интерес к музыке,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музыкальной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культуре;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развивать художественный вкус и уважение к литературе и чтению.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1C2F" w:rsidRPr="00DC2555" w:rsidRDefault="007F1C2F">
      <w:pPr>
        <w:widowControl/>
        <w:autoSpaceDE/>
        <w:autoSpaceDN/>
        <w:adjustRightInd/>
        <w:spacing w:after="20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Default="007F1C2F" w:rsidP="00DC2D2B">
      <w:pPr>
        <w:pStyle w:val="21"/>
        <w:spacing w:line="360" w:lineRule="auto"/>
        <w:jc w:val="both"/>
        <w:rPr>
          <w:sz w:val="28"/>
          <w:szCs w:val="28"/>
          <w:lang w:val="ru-RU"/>
        </w:rPr>
      </w:pPr>
    </w:p>
    <w:p w:rsidR="007F494F" w:rsidRDefault="007F494F" w:rsidP="00DC2D2B">
      <w:pPr>
        <w:pStyle w:val="21"/>
        <w:spacing w:line="360" w:lineRule="auto"/>
        <w:jc w:val="both"/>
        <w:rPr>
          <w:sz w:val="28"/>
          <w:szCs w:val="28"/>
          <w:lang w:val="ru-RU"/>
        </w:rPr>
      </w:pPr>
    </w:p>
    <w:p w:rsidR="007F494F" w:rsidRDefault="007F494F" w:rsidP="00DC2D2B">
      <w:pPr>
        <w:pStyle w:val="21"/>
        <w:spacing w:line="360" w:lineRule="auto"/>
        <w:jc w:val="both"/>
        <w:rPr>
          <w:sz w:val="28"/>
          <w:szCs w:val="28"/>
          <w:lang w:val="ru-RU"/>
        </w:rPr>
      </w:pPr>
    </w:p>
    <w:p w:rsidR="007F1C2F" w:rsidRDefault="007F1C2F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  <w:bookmarkStart w:id="0" w:name="_GoBack"/>
      <w:bookmarkEnd w:id="0"/>
      <w:r w:rsidRPr="001934DE">
        <w:rPr>
          <w:rFonts w:ascii="Calibri" w:hAnsi="Calibri" w:cs="Calibri"/>
          <w:b/>
          <w:bCs/>
          <w:sz w:val="28"/>
          <w:szCs w:val="28"/>
          <w:lang w:eastAsia="en-US"/>
        </w:rPr>
        <w:lastRenderedPageBreak/>
        <w:t>Учебно-тематический план по годам обучения.</w:t>
      </w:r>
    </w:p>
    <w:p w:rsidR="007F1C2F" w:rsidRPr="001934DE" w:rsidRDefault="007F1C2F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tbl>
      <w:tblPr>
        <w:tblW w:w="895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3544"/>
        <w:gridCol w:w="1559"/>
        <w:gridCol w:w="1632"/>
        <w:gridCol w:w="1487"/>
        <w:gridCol w:w="62"/>
      </w:tblGrid>
      <w:tr w:rsidR="007F1C2F" w:rsidRPr="001934DE">
        <w:trPr>
          <w:gridAfter w:val="1"/>
          <w:wAfter w:w="62" w:type="dxa"/>
          <w:trHeight w:val="322"/>
        </w:trPr>
        <w:tc>
          <w:tcPr>
            <w:tcW w:w="675" w:type="dxa"/>
            <w:vMerge w:val="restart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№ </w:t>
            </w:r>
            <w:r w:rsidRPr="001934DE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n/n</w:t>
            </w:r>
          </w:p>
        </w:tc>
        <w:tc>
          <w:tcPr>
            <w:tcW w:w="3544" w:type="dxa"/>
            <w:vMerge w:val="restart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4678" w:type="dxa"/>
            <w:gridSpan w:val="3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Количество часов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  <w:vMerge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  <w:vMerge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Теоретических занятий</w:t>
            </w:r>
          </w:p>
        </w:tc>
        <w:tc>
          <w:tcPr>
            <w:tcW w:w="1487" w:type="dxa"/>
          </w:tcPr>
          <w:p w:rsidR="007F1C2F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Практических занятий</w:t>
            </w:r>
          </w:p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Pr="001934DE" w:rsidRDefault="007F1C2F" w:rsidP="00E70C5F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I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 класс Слушание музыки</w:t>
            </w:r>
          </w:p>
        </w:tc>
      </w:tr>
      <w:tr w:rsidR="007F1C2F" w:rsidRPr="001934DE">
        <w:trPr>
          <w:gridAfter w:val="1"/>
          <w:wAfter w:w="62" w:type="dxa"/>
          <w:trHeight w:val="298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Введение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 чём говорит музыка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Средства музыкальной выразительности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Программная музыка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Изучение и освоение материала при помощи оркестра К. Орфа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Ритмико-двигательное освоение материала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Сказка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Жанры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544" w:type="dxa"/>
          </w:tcPr>
          <w:p w:rsidR="007F1C2F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Default="007F1C2F" w:rsidP="00E70C5F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</w:p>
          <w:p w:rsidR="007F1C2F" w:rsidRDefault="007F1C2F" w:rsidP="00E70C5F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II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Слушание музыки</w:t>
            </w:r>
          </w:p>
          <w:p w:rsidR="007F1C2F" w:rsidRPr="001934DE" w:rsidRDefault="007F1C2F" w:rsidP="00E70C5F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Легенды и мифы о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Легенды в операх композиторов-классиков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Музыкальные традиции в нашей жизни. Праздники и обряды народов мира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Праздники и обряды в произведениях русских композиторов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Ритмико-двигательное освоение материала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ИТОГО </w:t>
            </w:r>
          </w:p>
        </w:tc>
        <w:tc>
          <w:tcPr>
            <w:tcW w:w="4678" w:type="dxa"/>
            <w:gridSpan w:val="3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36</w:t>
            </w:r>
          </w:p>
        </w:tc>
      </w:tr>
    </w:tbl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F494F" w:rsidRPr="001934DE" w:rsidRDefault="007F494F" w:rsidP="007F494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7F494F" w:rsidRPr="001934DE" w:rsidRDefault="007F494F" w:rsidP="007F494F">
      <w:pPr>
        <w:spacing w:line="360" w:lineRule="auto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 xml:space="preserve">1 класс 1 полугодие </w:t>
      </w:r>
    </w:p>
    <w:p w:rsidR="007F494F" w:rsidRPr="001934DE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pacing w:val="-18"/>
          <w:sz w:val="28"/>
          <w:szCs w:val="28"/>
        </w:rPr>
        <w:lastRenderedPageBreak/>
        <w:t xml:space="preserve">О чем говорит </w:t>
      </w:r>
      <w:r w:rsidRPr="001934DE">
        <w:rPr>
          <w:rFonts w:ascii="Times New Roman" w:hAnsi="Times New Roman" w:cs="Times New Roman"/>
          <w:sz w:val="28"/>
          <w:szCs w:val="28"/>
        </w:rPr>
        <w:t>музыка. Все области жизни: образы природы, игры, игрушки, разговор о жизни , чувства, сопереживания, истории о людях обыкновенных и необыкновенных, о животных, о других мирах, мечты, мелодия – как «герой »музыкального произведения: он с кем-то встречается, происходят события и чем-то все заканчивается. Все это сделано средствами музыкальной выразительности. Диалог с учащимися, о каких событиях рассказала им знакомая музыка.  Разминка "Стук-стук-стук по крыше", сл. Ю.Николаева, обр. Т.Мусатовой</w:t>
      </w:r>
    </w:p>
    <w:p w:rsidR="007F494F" w:rsidRPr="00E62777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pacing w:val="-29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Средст</w:t>
      </w:r>
      <w:r w:rsidRPr="001934DE">
        <w:rPr>
          <w:rFonts w:ascii="Times New Roman" w:hAnsi="Times New Roman" w:cs="Times New Roman"/>
          <w:sz w:val="28"/>
          <w:szCs w:val="28"/>
        </w:rPr>
        <w:softHyphen/>
        <w:t xml:space="preserve">ва музыкальной выразительности. Жанр. Песня, танец, марш, смешанные жанры, а также инструментальная пьеса, музыка к театральной постановке, опера, балет и другие жанры. </w:t>
      </w:r>
      <w:r>
        <w:rPr>
          <w:rFonts w:ascii="Times New Roman" w:hAnsi="Times New Roman" w:cs="Times New Roman"/>
          <w:sz w:val="28"/>
          <w:szCs w:val="28"/>
        </w:rPr>
        <w:t xml:space="preserve">« Детский альбом» П. Чайковского: «Болезнь куклы»,» Похороны куклы», «Новая кукла», </w:t>
      </w:r>
      <w:r w:rsidRPr="001934DE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Летучие мыши мне спать не дают» сл. Волковой , обр Т Мусатовой.</w:t>
      </w:r>
    </w:p>
    <w:p w:rsidR="007F494F" w:rsidRPr="00E62777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>Мелодия, ритм. Мелодия – вокальная, инструментальная,  вокально – инструментальная. Ритм – маршевый, танцевальный, , повторяющийся, редкий- запоминающийся, единообразный.. П. Чайковский "Вальс", "Старинная французская песенка", "Немецкая пе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сенка", "Неаполитанская песенка"  "Телега"  сл. Ю. Николаева  обр . Т. Мусатовой</w:t>
      </w:r>
    </w:p>
    <w:p w:rsidR="007F494F" w:rsidRPr="00E62777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>Темп, фактура. "Темп-быстрый. ,средний., медленный изменения темпа. Фактура- аккордовая. Полифоническая, гомофонно-гармоническая(мелодия и аккомпанемент), подголосочная; плотная и разреженная.  П. И. Чайковский : Марш деревянных солдатиков", "Кама</w:t>
      </w:r>
      <w:r w:rsidRPr="00E62777">
        <w:rPr>
          <w:rFonts w:ascii="Times New Roman" w:hAnsi="Times New Roman" w:cs="Times New Roman"/>
          <w:sz w:val="28"/>
          <w:szCs w:val="28"/>
        </w:rPr>
        <w:softHyphen/>
        <w:t xml:space="preserve">ринская", "Игра в лошадки" , "Сладкая греза" ;      "Телега"  сл. Николаева обр . Мусатовой </w:t>
      </w:r>
    </w:p>
    <w:p w:rsidR="007F494F" w:rsidRPr="00E62777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 xml:space="preserve">Динамика </w:t>
      </w:r>
      <w:r w:rsidRPr="00E62777">
        <w:rPr>
          <w:rFonts w:ascii="Times New Roman" w:hAnsi="Times New Roman" w:cs="Times New Roman"/>
          <w:sz w:val="28"/>
          <w:szCs w:val="28"/>
          <w:lang w:val="en-US"/>
        </w:rPr>
        <w:t>forte</w:t>
      </w:r>
      <w:r w:rsidRPr="00E62777">
        <w:rPr>
          <w:rFonts w:ascii="Times New Roman" w:hAnsi="Times New Roman" w:cs="Times New Roman"/>
          <w:sz w:val="28"/>
          <w:szCs w:val="28"/>
        </w:rPr>
        <w:t xml:space="preserve">,  </w:t>
      </w:r>
      <w:r w:rsidRPr="00E62777">
        <w:rPr>
          <w:rFonts w:ascii="Times New Roman" w:hAnsi="Times New Roman" w:cs="Times New Roman"/>
          <w:sz w:val="28"/>
          <w:szCs w:val="28"/>
          <w:lang w:val="en-US"/>
        </w:rPr>
        <w:t>Piano</w:t>
      </w:r>
      <w:r w:rsidRPr="00E62777">
        <w:rPr>
          <w:rFonts w:ascii="Times New Roman" w:hAnsi="Times New Roman" w:cs="Times New Roman"/>
          <w:sz w:val="28"/>
          <w:szCs w:val="28"/>
        </w:rPr>
        <w:t>, их разновидности : "Времена года" П.Чай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ковского: "Осенняя песня", "На тройке" "Сенокос" муз. А.Щекалева сл. В. Сорокина "Колосок" вып . 2</w:t>
      </w:r>
      <w:r>
        <w:rPr>
          <w:rFonts w:ascii="Times New Roman" w:hAnsi="Times New Roman" w:cs="Times New Roman"/>
          <w:sz w:val="28"/>
          <w:szCs w:val="28"/>
        </w:rPr>
        <w:t xml:space="preserve"> ; </w:t>
      </w:r>
      <w:r w:rsidRPr="00E62777">
        <w:rPr>
          <w:rFonts w:ascii="Times New Roman" w:hAnsi="Times New Roman" w:cs="Times New Roman"/>
          <w:sz w:val="28"/>
          <w:szCs w:val="28"/>
        </w:rPr>
        <w:t>Оркестр С.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t>Прокофьев</w:t>
      </w:r>
      <w:r>
        <w:rPr>
          <w:rFonts w:ascii="Times New Roman" w:hAnsi="Times New Roman" w:cs="Times New Roman"/>
          <w:w w:val="92"/>
          <w:sz w:val="28"/>
          <w:szCs w:val="28"/>
        </w:rPr>
        <w:t xml:space="preserve"> 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t xml:space="preserve"> «Фея Осе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softHyphen/>
        <w:t>ни» из балета "Золушка", А.Вивальди "Вре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softHyphen/>
        <w:t xml:space="preserve">мена года" концерт №3 «Осень», ч. </w:t>
      </w:r>
      <w:r w:rsidRPr="00E62777">
        <w:rPr>
          <w:rFonts w:ascii="Times New Roman" w:hAnsi="Times New Roman" w:cs="Times New Roman"/>
          <w:w w:val="92"/>
          <w:sz w:val="28"/>
          <w:szCs w:val="28"/>
          <w:lang w:val="en-US"/>
        </w:rPr>
        <w:t>II</w:t>
      </w:r>
    </w:p>
    <w:p w:rsidR="007F494F" w:rsidRPr="00E62777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 xml:space="preserve">Программная музыка– это музыка. Имеющая литературное  название,, вполне определённое содержание: все песни, оперы, балеты, пьесы с </w:t>
      </w:r>
      <w:r w:rsidRPr="00E62777">
        <w:rPr>
          <w:rFonts w:ascii="Times New Roman" w:hAnsi="Times New Roman" w:cs="Times New Roman"/>
          <w:sz w:val="28"/>
          <w:szCs w:val="28"/>
        </w:rPr>
        <w:lastRenderedPageBreak/>
        <w:t>названием:  «Гном «  и т. д.    Р.Шуман :"Веселый кре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стьянин", "Смелый наездник"</w:t>
      </w:r>
      <w:r w:rsidRPr="00E62777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E62777">
        <w:rPr>
          <w:rFonts w:ascii="Times New Roman" w:hAnsi="Times New Roman" w:cs="Times New Roman"/>
          <w:sz w:val="28"/>
          <w:szCs w:val="28"/>
        </w:rPr>
        <w:t>"Первая утрата" П.Чайковский :"Детский альбом", "Зимнее утро", "Баба Яга" П.Чайковский "У ка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мелька",  "На трой</w:t>
      </w:r>
      <w:r w:rsidRPr="00E62777">
        <w:rPr>
          <w:rFonts w:ascii="Times New Roman" w:hAnsi="Times New Roman" w:cs="Times New Roman"/>
          <w:sz w:val="28"/>
          <w:szCs w:val="28"/>
        </w:rPr>
        <w:softHyphen/>
        <w:t xml:space="preserve">ке"  "Щелкунчик": Вальс, Танец феи Драже, Марш, Танец  пастушков С.Прокофьев «Фея Зимы» из балета "Золушка" Вивальди "Времена года",  Концерт №4 "Зима",ч. </w:t>
      </w:r>
      <w:r w:rsidRPr="00E62777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62777">
        <w:rPr>
          <w:rFonts w:ascii="Times New Roman" w:hAnsi="Times New Roman" w:cs="Times New Roman"/>
          <w:sz w:val="28"/>
          <w:szCs w:val="28"/>
        </w:rPr>
        <w:t xml:space="preserve"> .Д ..Кабалевский "Лесная сказка"</w:t>
      </w:r>
    </w:p>
    <w:p w:rsidR="007F494F" w:rsidRPr="001934DE" w:rsidRDefault="007F494F" w:rsidP="007F494F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</w:p>
    <w:p w:rsidR="007F494F" w:rsidRPr="001934DE" w:rsidRDefault="007F494F" w:rsidP="007F494F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>1 класс 2 полугодие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1934DE">
        <w:rPr>
          <w:rFonts w:ascii="Times New Roman" w:hAnsi="Times New Roman" w:cs="Times New Roman"/>
          <w:spacing w:val="-18"/>
          <w:sz w:val="28"/>
          <w:szCs w:val="28"/>
        </w:rPr>
        <w:t>Сказка в музыке : образность персонажей, обрисованных средствами музыкальной выразительности,  портреты и «чудеса», необычные оркестровые эффекты :   А.</w:t>
      </w:r>
      <w:r w:rsidRPr="001934DE">
        <w:rPr>
          <w:rFonts w:ascii="Times New Roman" w:hAnsi="Times New Roman" w:cs="Times New Roman"/>
          <w:sz w:val="28"/>
          <w:szCs w:val="28"/>
        </w:rPr>
        <w:t>Лядов "Кикимора", Э.Григ "В пещере горного короля", "Шествие гномов"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 xml:space="preserve"> РНП "Баба-Яга" с движениями Н.</w:t>
      </w:r>
      <w:r w:rsidRPr="001934DE">
        <w:rPr>
          <w:rFonts w:ascii="Times New Roman" w:hAnsi="Times New Roman" w:cs="Times New Roman"/>
          <w:sz w:val="28"/>
          <w:szCs w:val="28"/>
        </w:rPr>
        <w:t>Римский-Корсаков "Полёт шмеля"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"Колыбельная медведицы" из м/ф "Умка" муз. Крылатова сл. Яковлева С.</w:t>
      </w:r>
      <w:r w:rsidRPr="001934DE">
        <w:rPr>
          <w:rFonts w:ascii="Times New Roman" w:hAnsi="Times New Roman" w:cs="Times New Roman"/>
          <w:sz w:val="28"/>
          <w:szCs w:val="28"/>
        </w:rPr>
        <w:t xml:space="preserve">Прокофьев "Сказочка" из цикла "Детская музыка" С.Прокофьев "Фея Весны" из балета "Золушка"; "Дождь и радуга", "Прогулка" из цикла "Детская музыка" В.Моцарт "Тоска по весне" Моцарт "Тоска по весне", "Вот весна, весна к нам пришла" П.Чайковский "Подснежник", "Песня жаворонка" 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"Дин-дон" "На окне сосульки"  муз. и сл. А.Морозовой, М.</w:t>
      </w:r>
      <w:r w:rsidRPr="001934DE">
        <w:rPr>
          <w:rFonts w:ascii="Times New Roman" w:hAnsi="Times New Roman" w:cs="Times New Roman"/>
          <w:sz w:val="28"/>
          <w:szCs w:val="28"/>
        </w:rPr>
        <w:t xml:space="preserve">Глинка "Жаворонок", Вивальди "Времена года" Концерт №1 «Весна», ч.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"Утренняя песенка"  муз. и сл. А.Морозовой</w:t>
      </w:r>
      <w:r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;  </w:t>
      </w:r>
      <w:r w:rsidRPr="001934DE">
        <w:rPr>
          <w:rFonts w:ascii="Times New Roman" w:hAnsi="Times New Roman" w:cs="Times New Roman"/>
          <w:sz w:val="28"/>
          <w:szCs w:val="28"/>
        </w:rPr>
        <w:t xml:space="preserve">Н.Римский-Корсаков "Снегурочка", "Песни и пляски птиц" 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 xml:space="preserve">"Детская песенка" Э.Григ, </w:t>
      </w:r>
      <w:r w:rsidRPr="001934DE">
        <w:rPr>
          <w:rFonts w:ascii="Times New Roman" w:hAnsi="Times New Roman" w:cs="Times New Roman"/>
          <w:sz w:val="28"/>
          <w:szCs w:val="28"/>
        </w:rPr>
        <w:t xml:space="preserve">Марши: Р.Шуман "Марш" П.Чайковский "Марш деревянных солдатиков" С.Прокофьев – Марш из цикла "Детская музыка" 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"Солнышко вставало"  литовская н. п. обр. С.Шикмуса Д.</w:t>
      </w:r>
      <w:r w:rsidRPr="001934DE">
        <w:rPr>
          <w:rFonts w:ascii="Times New Roman" w:hAnsi="Times New Roman" w:cs="Times New Roman"/>
          <w:sz w:val="28"/>
          <w:szCs w:val="28"/>
        </w:rPr>
        <w:t>Верди, Марш из оперы "Аида"; Ф.Мендельсон, "Свадебный марш"; С.Прокофьев, Марш из оперы "Любовь к трем апельсинам"</w:t>
      </w:r>
    </w:p>
    <w:p w:rsidR="007F494F" w:rsidRPr="001934DE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pacing w:val="-18"/>
          <w:sz w:val="28"/>
          <w:szCs w:val="28"/>
        </w:rPr>
        <w:t xml:space="preserve">Жанры  </w:t>
      </w:r>
      <w:r w:rsidRPr="001934DE">
        <w:rPr>
          <w:rFonts w:ascii="Times New Roman" w:hAnsi="Times New Roman" w:cs="Times New Roman"/>
          <w:sz w:val="28"/>
          <w:szCs w:val="28"/>
        </w:rPr>
        <w:t>Танцы:характерные особенности ритмов разных танцев, танец для движения и для слушанья:   П.Чайковский "Мазурка", "Камаринская"; Э.Григ "Халлинг", "Вальс", "Танец эльфов";Ф. Шопен «Прелюдия» А-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1934DE">
        <w:rPr>
          <w:rFonts w:ascii="Times New Roman" w:hAnsi="Times New Roman" w:cs="Times New Roman"/>
          <w:sz w:val="28"/>
          <w:szCs w:val="28"/>
        </w:rPr>
        <w:t>, «Мазурка» Си бемоль мажор И.Брамс "Венгерский танец №1"; М.Равель "Болеро"; М.Глинка "Вальс-фантазия"; Г.Свиридов – Вальс из Метели"</w:t>
      </w:r>
    </w:p>
    <w:p w:rsidR="007F494F" w:rsidRDefault="007F494F" w:rsidP="007F494F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F494F" w:rsidRPr="001934DE" w:rsidRDefault="007F494F" w:rsidP="007F494F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>2 класс 1 полугодие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 xml:space="preserve">Легенды и мифы о музыке. Древняя Греция, образовательный стандарт: математика, гимнастика, олимпийские игры, музыка.  Гермес и лира Гермес сделал лиру из панцыря черепахи  и подарил её Аполлону – покровителю искусств.  "Старый, добрый клавесин" Гайдн русский текст Т. Синявского 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Флейта Пана (паника).Пан настигал нимфу Сирингс, и она превратилась в тростник, на котором Пан стал играть. Состязание Пана и Апполона: Боги не могли решить кто же лучше играет, и по «знакомства»выиграл  бог Аполлон Мораь : не вступай в соревнование с сильнейшим по чину  Марсий и Апполон .Та же история.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Геракл и Трещетка.:  по совету Афины гефест выковал трещетку, ей Геракл разогнал птиц с железными перьями.  Раковина Тритона :Улитка подарила Тритону раковину для Посейдона чтобы громко трубить.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Орфей и аргонавты. :  своей игрой и пением Орфей заглушил пение Сирен и аргонавты миновали их остров.  Орфей и Апполон Не соревнуйся с сильнейшим! Орфей погиб за дерзость.   "Наш Мартин" немецкая народная песня В.Глюк "Орфей" (т. фурий, мелодия "потерял я Эвридику)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Оперы – легенды – сказки Европейских стран. В.Моцарт "Волшебная флейта" – борьба добра и зла-Феи Ночи и Заратустро  принц Тамино, принцесса Памина, Папагоно и Папагена..       К.Вебер "Вольный стрелок" – австрийская легенда о любви, дьяволе и серебряных пулях, о честных средствах борьбы.  Снежная метелица" А.Морозова, В.Алексеева "Вольный стрелок" "Рождественская песенка" А.Морозова, М.Грязева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C00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 xml:space="preserve">2 класс 2 полугодие  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 xml:space="preserve">Музыкальные традиции в нашей жизни. Россия  Святки (19 января). Земледельческий календарь. Игры зимой – подготовка к весенним полевым работам., смысл «передвижных праздников»- обойти все дворы, выявить и помочь больным.  Это «медицинский »подтекст.  Символика песен и игр. </w:t>
      </w:r>
      <w:r w:rsidRPr="00CC00F2">
        <w:rPr>
          <w:rFonts w:ascii="Times New Roman" w:hAnsi="Times New Roman" w:cs="Times New Roman"/>
          <w:sz w:val="28"/>
          <w:szCs w:val="28"/>
        </w:rPr>
        <w:lastRenderedPageBreak/>
        <w:t>Щедрин – Петрик – р. н. п. "Баба-яга", "Свинья ходит по бору, "Дед Ермак"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C00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Праздник "Святки" Н.Римский-Корсаков "Снегурочка"; содержание, песни и пляски птиц "Масленица" из оперы "Снегурочка" Подготовка к "Масленице". Символика песен и игр. Стравинский "Масленица" из балета "Петрушка" "А мы масленицу дожидаем", "Масленица - полизуха", "Идет матушка - весна",</w:t>
      </w:r>
      <w:r>
        <w:rPr>
          <w:rFonts w:ascii="Times New Roman" w:hAnsi="Times New Roman" w:cs="Times New Roman"/>
          <w:sz w:val="28"/>
          <w:szCs w:val="28"/>
        </w:rPr>
        <w:t xml:space="preserve"> "Гори, гори ясно" – 2 варианта.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Распределение ролей, костюмы "Запрягу я воробья", "Никано-риха", "Прощай, Масленица"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О природе, о посте "Лучина" р.н.п. "Вечерний звон", "Среди доли-ны ровные", "Вот мчится тройка", "Эй, ухнем", "Вдоль по Питерской" - воспоминания  о Масленице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Легенды о Вербном воскресенье. Сон и пробуждение природы. П.Чайковский "Легенда"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Пасха – двойной праздник. Праздничные и пасхальные звоны колоколов и песнопения. "Воробей" р.н.п.</w:t>
      </w:r>
    </w:p>
    <w:p w:rsidR="007F494F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Язычество и христианство. Традиции и современность.  А. Березовский концерт для 4х г. хора "Не отвержи меня во время старости" Чесноков "Херувимская песнь" Царь И. Грозный "Стихирь в честь сретенья №2" – 16 Бортнянский концерт для хора "Живые в помощи" "Повсюду благовест" А.Гречанинов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494F" w:rsidRPr="00B8101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36"/>
          <w:szCs w:val="36"/>
        </w:rPr>
      </w:pPr>
      <w:r w:rsidRPr="00B8101F">
        <w:rPr>
          <w:rFonts w:ascii="Times New Roman" w:hAnsi="Times New Roman" w:cs="Times New Roman"/>
          <w:b/>
          <w:bCs/>
          <w:sz w:val="36"/>
          <w:szCs w:val="36"/>
        </w:rPr>
        <w:t>Требования к уровню подготовки обучающихся</w:t>
      </w:r>
    </w:p>
    <w:p w:rsidR="007F494F" w:rsidRPr="001934DE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494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В процессе усвоения темы «Средства содержательной выразительности музыкального языка» и сущности образно-интонацион</w:t>
      </w:r>
      <w:r>
        <w:rPr>
          <w:rFonts w:ascii="Times New Roman" w:hAnsi="Times New Roman" w:cs="Times New Roman"/>
          <w:sz w:val="28"/>
          <w:szCs w:val="28"/>
        </w:rPr>
        <w:t>ногостроя музыки, 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</w:t>
      </w:r>
      <w:r w:rsidRPr="00B8101F">
        <w:rPr>
          <w:rFonts w:ascii="Times New Roman" w:hAnsi="Times New Roman" w:cs="Times New Roman"/>
          <w:b/>
          <w:bCs/>
          <w:sz w:val="28"/>
          <w:szCs w:val="28"/>
        </w:rPr>
        <w:t>знать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 контексте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F494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 специфику средств эмоционально-содержательной выразительности музыкального языка. Преобладают задания игрового типа (например, «угадайка»), составленные на основе изученных произведений: «Детский альбом» П.И.Чайковского, «Альбом для юношества» Р.Шумана, «Детская музыка» С. Прокофьева, «В пещере горного короля»Э.Грига и т. п. </w:t>
      </w:r>
    </w:p>
    <w:p w:rsidR="007F494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</w:t>
      </w:r>
      <w:r w:rsidRPr="007A28E4">
        <w:rPr>
          <w:rFonts w:ascii="Times New Roman" w:hAnsi="Times New Roman" w:cs="Times New Roman"/>
          <w:b/>
          <w:bCs/>
          <w:sz w:val="28"/>
          <w:szCs w:val="28"/>
        </w:rPr>
        <w:t>уметь</w:t>
      </w:r>
      <w:r w:rsidRPr="001934DE">
        <w:rPr>
          <w:rFonts w:ascii="Times New Roman" w:hAnsi="Times New Roman" w:cs="Times New Roman"/>
          <w:sz w:val="28"/>
          <w:szCs w:val="28"/>
        </w:rPr>
        <w:t xml:space="preserve"> определять лад, размер, </w:t>
      </w:r>
      <w:r>
        <w:rPr>
          <w:rFonts w:ascii="Times New Roman" w:hAnsi="Times New Roman" w:cs="Times New Roman"/>
          <w:sz w:val="28"/>
          <w:szCs w:val="28"/>
        </w:rPr>
        <w:t>жанр произведения;</w:t>
      </w:r>
      <w:r w:rsidRPr="001934DE">
        <w:rPr>
          <w:rFonts w:ascii="Times New Roman" w:hAnsi="Times New Roman" w:cs="Times New Roman"/>
          <w:sz w:val="28"/>
          <w:szCs w:val="28"/>
        </w:rPr>
        <w:t xml:space="preserve"> уметь описывать характер (эмоционально-образное содержание) произведения, создавать словесный портрет музыкального персонажа (персонажей), нарисовать рисунок, изображающий эмоционально-образное содержание произведения, а так же принимать активное участие в исполнении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песен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сценок.</w:t>
      </w: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494F" w:rsidRPr="001934DE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7F494F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>В процессе усвоения темы «Музыкальные т</w:t>
      </w:r>
      <w:r>
        <w:rPr>
          <w:rFonts w:ascii="Times New Roman" w:hAnsi="Times New Roman" w:cs="Times New Roman"/>
          <w:sz w:val="28"/>
          <w:szCs w:val="28"/>
        </w:rPr>
        <w:t>радиции в нашей жизни» изучая</w:t>
      </w:r>
      <w:r w:rsidRPr="001934DE">
        <w:rPr>
          <w:rFonts w:ascii="Times New Roman" w:hAnsi="Times New Roman" w:cs="Times New Roman"/>
          <w:sz w:val="28"/>
          <w:szCs w:val="28"/>
        </w:rPr>
        <w:t xml:space="preserve"> период от мифов Древней Гре</w:t>
      </w:r>
      <w:r>
        <w:rPr>
          <w:rFonts w:ascii="Times New Roman" w:hAnsi="Times New Roman" w:cs="Times New Roman"/>
          <w:sz w:val="28"/>
          <w:szCs w:val="28"/>
        </w:rPr>
        <w:t>ции до праздников народов мира,</w:t>
      </w:r>
    </w:p>
    <w:p w:rsidR="007F494F" w:rsidRPr="007A28E4" w:rsidRDefault="007F494F" w:rsidP="007F494F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</w:t>
      </w:r>
      <w:r w:rsidRPr="007A28E4">
        <w:rPr>
          <w:rFonts w:ascii="Times New Roman" w:hAnsi="Times New Roman" w:cs="Times New Roman"/>
          <w:b/>
          <w:bCs/>
          <w:sz w:val="28"/>
          <w:szCs w:val="28"/>
        </w:rPr>
        <w:t xml:space="preserve">знать и уметь: </w:t>
      </w: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пересказывать легенды и мифы о зарождении искусства, создании музыкальных инструментов, определять на слух произведения по звучанию ряда отдельных фрагментов(«Волшебная флейта» В.Моцарта, «Вольный стрелок» К. Вебера, «Снегурочка» Н. А. Римского-Корсакова).</w:t>
      </w: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82"/>
        <w:gridCol w:w="4887"/>
      </w:tblGrid>
      <w:tr w:rsidR="007F494F" w:rsidRPr="001934DE" w:rsidTr="00256E9E">
        <w:tc>
          <w:tcPr>
            <w:tcW w:w="4786" w:type="dxa"/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знать, что такое</w:t>
            </w:r>
          </w:p>
        </w:tc>
        <w:tc>
          <w:tcPr>
            <w:tcW w:w="5070" w:type="dxa"/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494F" w:rsidRPr="001934DE" w:rsidTr="00256E9E">
        <w:trPr>
          <w:trHeight w:val="452"/>
        </w:trPr>
        <w:tc>
          <w:tcPr>
            <w:tcW w:w="4786" w:type="dxa"/>
            <w:tcBorders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тембр</w:t>
            </w:r>
          </w:p>
        </w:tc>
        <w:tc>
          <w:tcPr>
            <w:tcW w:w="5070" w:type="dxa"/>
            <w:tcBorders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тембры отдельных инструментов</w:t>
            </w:r>
          </w:p>
        </w:tc>
      </w:tr>
      <w:tr w:rsidR="007F494F" w:rsidRPr="001934DE" w:rsidTr="00256E9E">
        <w:trPr>
          <w:trHeight w:val="422"/>
        </w:trPr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жанр, лад, размер</w:t>
            </w:r>
          </w:p>
        </w:tc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в изучаемых произведениях</w:t>
            </w:r>
          </w:p>
        </w:tc>
      </w:tr>
      <w:tr w:rsidR="007F494F" w:rsidRPr="001934DE" w:rsidTr="00256E9E">
        <w:trPr>
          <w:trHeight w:val="494"/>
        </w:trPr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музыкальная тема</w:t>
            </w:r>
          </w:p>
        </w:tc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узнавать темы изученных произведений</w:t>
            </w:r>
          </w:p>
        </w:tc>
      </w:tr>
      <w:tr w:rsidR="007F494F" w:rsidRPr="001934DE" w:rsidTr="00256E9E">
        <w:trPr>
          <w:trHeight w:val="1222"/>
        </w:trPr>
        <w:tc>
          <w:tcPr>
            <w:tcW w:w="4786" w:type="dxa"/>
            <w:tcBorders>
              <w:top w:val="single" w:sz="4" w:space="0" w:color="auto"/>
              <w:bottom w:val="nil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музыкальный образ</w:t>
            </w:r>
          </w:p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изученными средствами музыкальной выразительности устно или письменно дать характеристику музыкального образа</w:t>
            </w:r>
          </w:p>
        </w:tc>
      </w:tr>
      <w:tr w:rsidR="007F494F" w:rsidRPr="001934DE" w:rsidTr="00256E9E">
        <w:trPr>
          <w:trHeight w:val="416"/>
        </w:trPr>
        <w:tc>
          <w:tcPr>
            <w:tcW w:w="4786" w:type="dxa"/>
            <w:tcBorders>
              <w:top w:val="nil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звукоизобразительность, </w:t>
            </w: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звукоподражание</w:t>
            </w:r>
          </w:p>
        </w:tc>
        <w:tc>
          <w:tcPr>
            <w:tcW w:w="5070" w:type="dxa"/>
            <w:tcBorders>
              <w:top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определить в изучаемых </w:t>
            </w: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произведениях</w:t>
            </w:r>
          </w:p>
        </w:tc>
      </w:tr>
    </w:tbl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494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F494F" w:rsidRPr="000F1245" w:rsidRDefault="007F494F" w:rsidP="007F494F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1245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Контроль по усвоению знаний проводится в виде контрольного урока в конце четверти, к</w:t>
      </w:r>
      <w:r>
        <w:rPr>
          <w:rFonts w:ascii="Times New Roman" w:hAnsi="Times New Roman" w:cs="Times New Roman"/>
          <w:sz w:val="28"/>
          <w:szCs w:val="28"/>
        </w:rPr>
        <w:t>онтрольных прослушиваний для всех</w:t>
      </w:r>
      <w:r w:rsidRPr="000F1245">
        <w:rPr>
          <w:rFonts w:ascii="Times New Roman" w:hAnsi="Times New Roman" w:cs="Times New Roman"/>
          <w:sz w:val="28"/>
          <w:szCs w:val="28"/>
        </w:rPr>
        <w:t xml:space="preserve"> классов, технического и академического экзаменов раз в полугодие, экзамена по грамотности раз в год, конкурс подбора по слуху раз в год, смотр пьес татарских композиторов раз в год. Контрольный урок проводиться в конце каждой четверти, как правило, это последний урок четверти.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1245">
        <w:rPr>
          <w:rFonts w:ascii="Times New Roman" w:hAnsi="Times New Roman" w:cs="Times New Roman"/>
          <w:sz w:val="28"/>
          <w:szCs w:val="28"/>
        </w:rPr>
        <w:t>В конце года выставляется годовая оценка, учитывающая работу в классе, выступление на контрольных уроках, классных вечерах, концертах.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 В процессе работы учитель осуществляет текущий и тематический контроль. Контроль можно проводить в виде опроса, письменных  самостоятельных работ и рефератов, викторин, игровых заданий и др. В конце каждой четверти (октябрь, декабрь, март, май) проводятся контрольные уроки. В конце курса обучения проводится собеседование по вопросам, утвержденным преподавателями отделения. В каждый билет входит теоретический вопрос и практические задания. 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Большое значение для творческого овладения предметом имеют тетради учеников. В тетради ученики записывают основные сведения, делают зарисовки, составляют схемы, заполняют таблицы. Проверка ведения тетрадей осуществляется 1 раз в четверть.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Промежуточная аттестация осуществляется  в виде КОНТРОЛЬНЫХ ЗАЧЕТОВ,которые проводятся в конце полугодия (декабрь, май). 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Итоговая аттестация осуществляется в виде  ЭКЗАМЕНА в конце курса обучения (май).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Критерии оценки устных индивидуальных и фронтальных ответов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lastRenderedPageBreak/>
        <w:t xml:space="preserve">Активность участия. 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Умение собеседника прочувствовать суть вопроса. 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Искренность ответов, их развернутость, образность, аргументированность. 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Самостоятельность. 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Оригинальность суждений. </w:t>
      </w:r>
    </w:p>
    <w:p w:rsidR="007F494F" w:rsidRPr="000F1245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Формы контроля уровня обученности.</w:t>
      </w:r>
    </w:p>
    <w:p w:rsidR="007F494F" w:rsidRPr="000F1245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•  Викторины,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1245">
        <w:rPr>
          <w:rFonts w:ascii="Times New Roman" w:hAnsi="Times New Roman" w:cs="Times New Roman"/>
          <w:sz w:val="28"/>
          <w:szCs w:val="28"/>
        </w:rPr>
        <w:t>УГАДАЙКИ</w:t>
      </w:r>
    </w:p>
    <w:p w:rsidR="007F494F" w:rsidRPr="000F1245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Отчетные КОНЦЕРТЫ творческих (индивидуальных и коллективных) работ </w:t>
      </w:r>
    </w:p>
    <w:p w:rsidR="007F494F" w:rsidRPr="000F1245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Тестирование </w:t>
      </w:r>
    </w:p>
    <w:p w:rsidR="007F494F" w:rsidRPr="001934DE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F494F" w:rsidRPr="001934DE" w:rsidRDefault="007F494F" w:rsidP="007F494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ПРОГРАММЫ</w:t>
      </w:r>
    </w:p>
    <w:p w:rsidR="007F494F" w:rsidRPr="001934DE" w:rsidRDefault="007F494F" w:rsidP="007F494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Основная форма работы с детьми – урок. Группы детей от 5 до 8 человек. Урок предполагает использование разнообразных форм проведения: </w:t>
      </w:r>
    </w:p>
    <w:p w:rsidR="007F494F" w:rsidRPr="001934DE" w:rsidRDefault="007F494F" w:rsidP="007F494F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Прослушивание музыкального произведения и его осмысление: 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А) в младших классах – разучивание песен с движениями, песен с оркестром К.Орфа, рисунки к песням и прослушанным произведениям, составление рассказов по этим произведениям; уроки-концерты для родителей; уроки – праздники (обряды); контрольные уроки; викторины, кроссворды.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Б) в старших классах – прослушивание произведений с нотами в руках, последующий анализ этих произведений (коллективный и индивидуальный) в устной и письменной форме; урок – лекции педагога, урок – беседа педагога с детьми, урок – концерт из произведений изучаемых композиторов, урок – читательская конференция. 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Текущие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- письменный контрольный урок – «угадайка» по музыкальным примерам, устный контрольный урок, работа с тестами по рабочей тетради, викторины, кроссворды,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 xml:space="preserve">олимпиады,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итоговые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экзамены письменные и устные в конце года.</w:t>
      </w:r>
    </w:p>
    <w:p w:rsidR="007F494F" w:rsidRPr="001934DE" w:rsidRDefault="007F494F" w:rsidP="007F494F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. Педагог рекомендует просмотр по телевидению и по интернету передач по музыки и культуре. </w:t>
      </w:r>
    </w:p>
    <w:p w:rsidR="007F494F" w:rsidRPr="001934DE" w:rsidRDefault="007F494F" w:rsidP="007F494F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Проектно-исследовательская деятельность учащихся (при курировании педагогом) в индивидуальной и коллективной формах.</w:t>
      </w:r>
    </w:p>
    <w:p w:rsidR="007F494F" w:rsidRPr="001934DE" w:rsidRDefault="007F494F" w:rsidP="007F494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К дидактическим материалам относятся: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Приложение к программе – календарно-тематическое (поурочное) планирование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2. Учебные пособия и рабочие тетради(см.список литературы)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3. Фонохрестоматия по музыкальной литературе для детских музыкальных школ и школ искусств ГП «Фирма Мелодия» ЗАО «Твик-Лирек».1999г. 1-4 годы обучения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Антология русской и западноевропейской музыки 12-20 веков комплект из 50 аудиодисков А.и Ю.Зверевы Москва 1997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 Видеофильмы изучаемых опер 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6. Проигрывающая аппаратура для кассет, пластинок и аудио дисков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7. Телевизор с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1934DE">
        <w:rPr>
          <w:rFonts w:ascii="Times New Roman" w:hAnsi="Times New Roman" w:cs="Times New Roman"/>
          <w:sz w:val="28"/>
          <w:szCs w:val="28"/>
        </w:rPr>
        <w:t xml:space="preserve">плеером 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8. Тематические таблицы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9. Портреты композиторов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10. Библиотека с учебной и художественной литературой по музыке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11. Фортепиано или синтезатор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7F494F" w:rsidRPr="001934DE" w:rsidRDefault="007F494F" w:rsidP="007F494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494F" w:rsidRPr="001934DE" w:rsidRDefault="007F494F" w:rsidP="007F494F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программы.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Организационно-методические:</w:t>
      </w:r>
    </w:p>
    <w:p w:rsidR="007F494F" w:rsidRPr="001934DE" w:rsidRDefault="007F494F" w:rsidP="007F494F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Связь с методическими центрами района и города для успешной координации работы;</w:t>
      </w:r>
    </w:p>
    <w:p w:rsidR="007F494F" w:rsidRPr="001934DE" w:rsidRDefault="007F494F" w:rsidP="007F494F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Постоянная связь с другими учреждениями данного профиля обмена методическими находками, проведения творческих встреч,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 xml:space="preserve">фестивалей, олимпиад; </w:t>
      </w:r>
    </w:p>
    <w:p w:rsidR="007F494F" w:rsidRPr="001934DE" w:rsidRDefault="007F494F" w:rsidP="007F494F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Непосредственная  связь с музыкальными колледжами: консультации, курсы повышения квалификации, участие детей в олимпиадах.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3. Материально-технические: </w:t>
      </w:r>
    </w:p>
    <w:p w:rsidR="007F494F" w:rsidRPr="001934DE" w:rsidRDefault="007F494F" w:rsidP="007F494F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просторные, хорошо освещённые и проветриваемые помещения; </w:t>
      </w:r>
    </w:p>
    <w:p w:rsidR="007F494F" w:rsidRPr="001934DE" w:rsidRDefault="007F494F" w:rsidP="007F494F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удобные парты и стулья;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Организационно-педагогические средства:</w:t>
      </w:r>
    </w:p>
    <w:p w:rsidR="007F494F" w:rsidRPr="001934DE" w:rsidRDefault="007F494F" w:rsidP="007F494F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Образовательные программы;</w:t>
      </w:r>
    </w:p>
    <w:p w:rsidR="007F494F" w:rsidRPr="001934DE" w:rsidRDefault="007F494F" w:rsidP="007F494F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Методические разработки и рекомендации;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5.Работа с родителями: </w:t>
      </w:r>
    </w:p>
    <w:p w:rsidR="007F494F" w:rsidRPr="001934DE" w:rsidRDefault="007F494F" w:rsidP="007F494F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организация открытых уроков и уроков-концертов для родителей, совместное проведение праздников и народных обрядов, совместное посещение концертов, музеев, лекций, театров;</w:t>
      </w:r>
    </w:p>
    <w:p w:rsidR="007F494F" w:rsidRDefault="007F494F" w:rsidP="007F494F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педагогическое просвещение: родительские собрания, индивидуальные беседы, пропаганда научно-популярной и педагогической литературы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494F" w:rsidRDefault="007F494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494F" w:rsidRDefault="007F494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494F" w:rsidRDefault="007F494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494F" w:rsidRDefault="007F494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494F" w:rsidP="007F494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Список </w:t>
      </w:r>
      <w:r w:rsidR="007F1C2F" w:rsidRPr="001934DE">
        <w:rPr>
          <w:rFonts w:ascii="Times New Roman" w:hAnsi="Times New Roman" w:cs="Times New Roman"/>
          <w:b/>
          <w:bCs/>
          <w:sz w:val="28"/>
          <w:szCs w:val="28"/>
        </w:rPr>
        <w:t>литература для педагогов: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Ильичева А.В., Иофис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Иофис Б. Р. Музыкальная литература. Примерная программа и методические рекомендации для ДМШ и музыкальных отделений ДШИ Москва,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Калинина Г.Ф. Рабочие тетради (тесты)по музыкальной литературе 1-4 годы обучения. М.:2007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Тихонова А.И. Возрождение и барокко. К.Монтеверди, Г.Пёрселл, Ф.Куперен, А.Вивальди, И.-С. Бах, Г.-Ф.Гендель. Книга для чтения. Учебное пособие по предмету «Музыкальная литература» для ДМШ и ДШИ. М.: Росмэн,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Царёва Н.А. «Уроки госпожи мелодии» «Престо» М.,2007 с аудиодисками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1кл, 2кл,3кл.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Предмет «Слушание музыки» в ДМШ и ДШИ. Программа, Методические рекомендации. Поурочный план. М.: ПРЕСС-СОЛО, 1998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Рекомендуемая литература для учащихся: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Ильичева А.В., Иосиф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Калинина Г.Ф. Рабочие тетради (тесты) по музыкальной литературе 1-4 годы обучения. М.:2007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7F1C2F" w:rsidRPr="001934DE" w:rsidRDefault="007F1C2F" w:rsidP="00DC2D2B">
      <w:pPr>
        <w:rPr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«Уроки госпожи мелодии» «Престо» М.,2007 с аудиодисками 1кл, 2кл,3кл.</w:t>
      </w:r>
    </w:p>
    <w:sectPr w:rsidR="007F1C2F" w:rsidRPr="001934DE" w:rsidSect="0019578C">
      <w:headerReference w:type="default" r:id="rId9"/>
      <w:head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EF4" w:rsidRDefault="00133EF4" w:rsidP="0019578C">
      <w:r>
        <w:separator/>
      </w:r>
    </w:p>
  </w:endnote>
  <w:endnote w:type="continuationSeparator" w:id="0">
    <w:p w:rsidR="00133EF4" w:rsidRDefault="00133EF4" w:rsidP="00195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EF4" w:rsidRDefault="00133EF4" w:rsidP="0019578C">
      <w:r>
        <w:separator/>
      </w:r>
    </w:p>
  </w:footnote>
  <w:footnote w:type="continuationSeparator" w:id="0">
    <w:p w:rsidR="00133EF4" w:rsidRDefault="00133EF4" w:rsidP="001957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C2F" w:rsidRDefault="00396156">
    <w:pPr>
      <w:pStyle w:val="ac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B0FE7">
      <w:rPr>
        <w:noProof/>
      </w:rPr>
      <w:t>15</w:t>
    </w:r>
    <w:r>
      <w:rPr>
        <w:noProof/>
      </w:rPr>
      <w:fldChar w:fldCharType="end"/>
    </w:r>
  </w:p>
  <w:p w:rsidR="007F1C2F" w:rsidRDefault="007F1C2F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C2F" w:rsidRPr="0019578C" w:rsidRDefault="007F1C2F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6F12"/>
    <w:multiLevelType w:val="hybridMultilevel"/>
    <w:tmpl w:val="C854D00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cs="Wingdings" w:hint="default"/>
      </w:rPr>
    </w:lvl>
  </w:abstractNum>
  <w:abstractNum w:abstractNumId="1">
    <w:nsid w:val="245F7AF8"/>
    <w:multiLevelType w:val="hybridMultilevel"/>
    <w:tmpl w:val="78360C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27C3129C"/>
    <w:multiLevelType w:val="hybridMultilevel"/>
    <w:tmpl w:val="44BA1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5A35AF5"/>
    <w:multiLevelType w:val="hybridMultilevel"/>
    <w:tmpl w:val="4AFE847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4">
    <w:nsid w:val="35A70F2C"/>
    <w:multiLevelType w:val="hybridMultilevel"/>
    <w:tmpl w:val="6F22F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9AD5E8B"/>
    <w:multiLevelType w:val="hybridMultilevel"/>
    <w:tmpl w:val="9BA23D8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127BD2"/>
    <w:multiLevelType w:val="hybridMultilevel"/>
    <w:tmpl w:val="EF1A5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B72275E"/>
    <w:multiLevelType w:val="hybridMultilevel"/>
    <w:tmpl w:val="14289B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4C273605"/>
    <w:multiLevelType w:val="hybridMultilevel"/>
    <w:tmpl w:val="2AEABA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9">
    <w:nsid w:val="4DD109C5"/>
    <w:multiLevelType w:val="hybridMultilevel"/>
    <w:tmpl w:val="E24E5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7D3344"/>
    <w:multiLevelType w:val="hybridMultilevel"/>
    <w:tmpl w:val="7854B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EB5C66"/>
    <w:multiLevelType w:val="hybridMultilevel"/>
    <w:tmpl w:val="EC1A2A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2">
    <w:nsid w:val="5E1D3DBF"/>
    <w:multiLevelType w:val="hybridMultilevel"/>
    <w:tmpl w:val="02A4A414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60D1100F"/>
    <w:multiLevelType w:val="hybridMultilevel"/>
    <w:tmpl w:val="421EFA76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61DB4C98"/>
    <w:multiLevelType w:val="hybridMultilevel"/>
    <w:tmpl w:val="4522B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713712E8"/>
    <w:multiLevelType w:val="hybridMultilevel"/>
    <w:tmpl w:val="02444B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>
    <w:nsid w:val="7A387D62"/>
    <w:multiLevelType w:val="hybridMultilevel"/>
    <w:tmpl w:val="C44A046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7">
    <w:nsid w:val="7DBD19B5"/>
    <w:multiLevelType w:val="hybridMultilevel"/>
    <w:tmpl w:val="F5A0AD38"/>
    <w:lvl w:ilvl="0" w:tplc="65166214">
      <w:start w:val="16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13"/>
  </w:num>
  <w:num w:numId="3">
    <w:abstractNumId w:val="12"/>
  </w:num>
  <w:num w:numId="4">
    <w:abstractNumId w:val="11"/>
  </w:num>
  <w:num w:numId="5">
    <w:abstractNumId w:val="3"/>
  </w:num>
  <w:num w:numId="6">
    <w:abstractNumId w:val="2"/>
  </w:num>
  <w:num w:numId="7">
    <w:abstractNumId w:val="14"/>
  </w:num>
  <w:num w:numId="8">
    <w:abstractNumId w:val="0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8"/>
  </w:num>
  <w:num w:numId="14">
    <w:abstractNumId w:val="1"/>
  </w:num>
  <w:num w:numId="15">
    <w:abstractNumId w:val="15"/>
  </w:num>
  <w:num w:numId="16">
    <w:abstractNumId w:val="7"/>
  </w:num>
  <w:num w:numId="17">
    <w:abstractNumId w:val="16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drawingGridHorizontalSpacing w:val="10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2D2B"/>
    <w:rsid w:val="00011CA3"/>
    <w:rsid w:val="00013EBC"/>
    <w:rsid w:val="00015CD4"/>
    <w:rsid w:val="00021ECD"/>
    <w:rsid w:val="00052306"/>
    <w:rsid w:val="000528CF"/>
    <w:rsid w:val="000677B6"/>
    <w:rsid w:val="00097B3D"/>
    <w:rsid w:val="000C147B"/>
    <w:rsid w:val="000D1FE4"/>
    <w:rsid w:val="000E51B6"/>
    <w:rsid w:val="000E7B18"/>
    <w:rsid w:val="000F1245"/>
    <w:rsid w:val="00102421"/>
    <w:rsid w:val="00113487"/>
    <w:rsid w:val="00133EF4"/>
    <w:rsid w:val="00163B7B"/>
    <w:rsid w:val="00174081"/>
    <w:rsid w:val="00184118"/>
    <w:rsid w:val="001934DE"/>
    <w:rsid w:val="0019578C"/>
    <w:rsid w:val="001A16AD"/>
    <w:rsid w:val="001A5648"/>
    <w:rsid w:val="001B0FE7"/>
    <w:rsid w:val="001B34E2"/>
    <w:rsid w:val="001E4FEB"/>
    <w:rsid w:val="001F5400"/>
    <w:rsid w:val="00221B6F"/>
    <w:rsid w:val="0023143C"/>
    <w:rsid w:val="00237C92"/>
    <w:rsid w:val="00245071"/>
    <w:rsid w:val="00253B3A"/>
    <w:rsid w:val="002A0320"/>
    <w:rsid w:val="002C2151"/>
    <w:rsid w:val="002D1BBE"/>
    <w:rsid w:val="002D6D03"/>
    <w:rsid w:val="003054D0"/>
    <w:rsid w:val="00307FC8"/>
    <w:rsid w:val="003141D3"/>
    <w:rsid w:val="003253D9"/>
    <w:rsid w:val="003307D7"/>
    <w:rsid w:val="00331E73"/>
    <w:rsid w:val="00332C6E"/>
    <w:rsid w:val="00334056"/>
    <w:rsid w:val="003342EA"/>
    <w:rsid w:val="00346B4B"/>
    <w:rsid w:val="003832D4"/>
    <w:rsid w:val="003866E1"/>
    <w:rsid w:val="00396156"/>
    <w:rsid w:val="003C33DA"/>
    <w:rsid w:val="003D21A6"/>
    <w:rsid w:val="003D6A08"/>
    <w:rsid w:val="0042576A"/>
    <w:rsid w:val="00446198"/>
    <w:rsid w:val="00487BC6"/>
    <w:rsid w:val="004C4F55"/>
    <w:rsid w:val="00532A0C"/>
    <w:rsid w:val="00570C38"/>
    <w:rsid w:val="0058663B"/>
    <w:rsid w:val="00590800"/>
    <w:rsid w:val="005A63A2"/>
    <w:rsid w:val="005E2B84"/>
    <w:rsid w:val="005F6AAE"/>
    <w:rsid w:val="0062382A"/>
    <w:rsid w:val="006F2B1C"/>
    <w:rsid w:val="00761B6C"/>
    <w:rsid w:val="00764B58"/>
    <w:rsid w:val="00765B4D"/>
    <w:rsid w:val="00783363"/>
    <w:rsid w:val="00783E4E"/>
    <w:rsid w:val="00786627"/>
    <w:rsid w:val="007A28E4"/>
    <w:rsid w:val="007A3DEE"/>
    <w:rsid w:val="007B10A4"/>
    <w:rsid w:val="007F1C2F"/>
    <w:rsid w:val="007F494F"/>
    <w:rsid w:val="00873BA2"/>
    <w:rsid w:val="008778F0"/>
    <w:rsid w:val="008C0A12"/>
    <w:rsid w:val="008E3AEE"/>
    <w:rsid w:val="00936BE9"/>
    <w:rsid w:val="00962BFE"/>
    <w:rsid w:val="00972325"/>
    <w:rsid w:val="009738C0"/>
    <w:rsid w:val="00975847"/>
    <w:rsid w:val="0098598E"/>
    <w:rsid w:val="009A116C"/>
    <w:rsid w:val="009B0039"/>
    <w:rsid w:val="009B1B33"/>
    <w:rsid w:val="009B6077"/>
    <w:rsid w:val="00A112F3"/>
    <w:rsid w:val="00A150FA"/>
    <w:rsid w:val="00A7691F"/>
    <w:rsid w:val="00A9329C"/>
    <w:rsid w:val="00AB3F34"/>
    <w:rsid w:val="00B1297B"/>
    <w:rsid w:val="00B20E89"/>
    <w:rsid w:val="00B302FA"/>
    <w:rsid w:val="00B744E3"/>
    <w:rsid w:val="00B8101F"/>
    <w:rsid w:val="00B941CE"/>
    <w:rsid w:val="00B962FD"/>
    <w:rsid w:val="00BA1DC3"/>
    <w:rsid w:val="00BA6B25"/>
    <w:rsid w:val="00BB08F1"/>
    <w:rsid w:val="00BD2BED"/>
    <w:rsid w:val="00C003E2"/>
    <w:rsid w:val="00C106D3"/>
    <w:rsid w:val="00C37967"/>
    <w:rsid w:val="00C600FC"/>
    <w:rsid w:val="00C91B5E"/>
    <w:rsid w:val="00C97969"/>
    <w:rsid w:val="00CB506E"/>
    <w:rsid w:val="00CD3FF1"/>
    <w:rsid w:val="00D24136"/>
    <w:rsid w:val="00D2758B"/>
    <w:rsid w:val="00D27B2E"/>
    <w:rsid w:val="00D34801"/>
    <w:rsid w:val="00DA43D4"/>
    <w:rsid w:val="00DC2555"/>
    <w:rsid w:val="00DC2D2B"/>
    <w:rsid w:val="00DE34E8"/>
    <w:rsid w:val="00DF67DE"/>
    <w:rsid w:val="00E27BD9"/>
    <w:rsid w:val="00E36E45"/>
    <w:rsid w:val="00E44A77"/>
    <w:rsid w:val="00E46C21"/>
    <w:rsid w:val="00E57795"/>
    <w:rsid w:val="00E577AF"/>
    <w:rsid w:val="00E70C5F"/>
    <w:rsid w:val="00E80090"/>
    <w:rsid w:val="00E82781"/>
    <w:rsid w:val="00E91F07"/>
    <w:rsid w:val="00E97614"/>
    <w:rsid w:val="00EA2201"/>
    <w:rsid w:val="00EE100C"/>
    <w:rsid w:val="00F12B78"/>
    <w:rsid w:val="00F15265"/>
    <w:rsid w:val="00F21FBB"/>
    <w:rsid w:val="00F44ECB"/>
    <w:rsid w:val="00F46605"/>
    <w:rsid w:val="00F75568"/>
    <w:rsid w:val="00F8008D"/>
    <w:rsid w:val="00F92719"/>
    <w:rsid w:val="00FA2DCD"/>
    <w:rsid w:val="00FB42FC"/>
    <w:rsid w:val="00FC5035"/>
    <w:rsid w:val="00FE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D2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1">
    <w:name w:val="heading 1"/>
    <w:basedOn w:val="a"/>
    <w:next w:val="a"/>
    <w:link w:val="10"/>
    <w:uiPriority w:val="99"/>
    <w:qFormat/>
    <w:rsid w:val="00DC2D2B"/>
    <w:pPr>
      <w:keepNext/>
      <w:shd w:val="clear" w:color="auto" w:fill="FFFFFF"/>
      <w:spacing w:line="233" w:lineRule="exact"/>
      <w:jc w:val="center"/>
      <w:outlineLvl w:val="0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2">
    <w:name w:val="heading 2"/>
    <w:basedOn w:val="a"/>
    <w:next w:val="a"/>
    <w:link w:val="20"/>
    <w:uiPriority w:val="99"/>
    <w:qFormat/>
    <w:rsid w:val="00DC2D2B"/>
    <w:pPr>
      <w:keepNext/>
      <w:shd w:val="clear" w:color="auto" w:fill="FFFFFF"/>
      <w:outlineLvl w:val="1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9"/>
    <w:qFormat/>
    <w:rsid w:val="00DC2D2B"/>
    <w:pPr>
      <w:keepNext/>
      <w:spacing w:before="240" w:after="60"/>
      <w:outlineLvl w:val="2"/>
    </w:pPr>
    <w:rPr>
      <w:rFonts w:ascii="Arial" w:eastAsia="Calibri" w:hAnsi="Arial" w:cs="Arial"/>
      <w:b/>
      <w:bCs/>
      <w:sz w:val="26"/>
      <w:szCs w:val="26"/>
      <w:lang w:val="en-US"/>
    </w:rPr>
  </w:style>
  <w:style w:type="paragraph" w:styleId="4">
    <w:name w:val="heading 4"/>
    <w:basedOn w:val="a"/>
    <w:next w:val="a"/>
    <w:link w:val="40"/>
    <w:uiPriority w:val="99"/>
    <w:qFormat/>
    <w:rsid w:val="00DC2D2B"/>
    <w:pPr>
      <w:keepNext/>
      <w:spacing w:before="240" w:after="60"/>
      <w:outlineLvl w:val="3"/>
    </w:pPr>
    <w:rPr>
      <w:rFonts w:eastAsia="Calibri"/>
      <w:b/>
      <w:bCs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20">
    <w:name w:val="Заголовок 2 Знак"/>
    <w:link w:val="2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30">
    <w:name w:val="Заголовок 3 Знак"/>
    <w:link w:val="3"/>
    <w:uiPriority w:val="99"/>
    <w:locked/>
    <w:rsid w:val="00DC2D2B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DC2D2B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3">
    <w:name w:val="Title"/>
    <w:basedOn w:val="a"/>
    <w:link w:val="a4"/>
    <w:uiPriority w:val="99"/>
    <w:qFormat/>
    <w:rsid w:val="00DC2D2B"/>
    <w:pPr>
      <w:shd w:val="clear" w:color="auto" w:fill="FFFFFF"/>
      <w:ind w:left="3555" w:right="3799"/>
      <w:jc w:val="center"/>
    </w:pPr>
    <w:rPr>
      <w:rFonts w:eastAsia="Calibri"/>
      <w:color w:val="2E2E2E"/>
      <w:spacing w:val="-17"/>
      <w:sz w:val="26"/>
      <w:szCs w:val="26"/>
      <w:lang w:val="en-US"/>
    </w:rPr>
  </w:style>
  <w:style w:type="character" w:customStyle="1" w:styleId="a4">
    <w:name w:val="Название Знак"/>
    <w:link w:val="a3"/>
    <w:uiPriority w:val="99"/>
    <w:locked/>
    <w:rsid w:val="00DC2D2B"/>
    <w:rPr>
      <w:rFonts w:ascii="Times New Roman" w:hAnsi="Times New Roman" w:cs="Times New Roman"/>
      <w:color w:val="2E2E2E"/>
      <w:spacing w:val="-17"/>
      <w:sz w:val="26"/>
      <w:szCs w:val="26"/>
      <w:shd w:val="clear" w:color="auto" w:fill="FFFFFF"/>
      <w:lang w:eastAsia="ru-RU"/>
    </w:rPr>
  </w:style>
  <w:style w:type="paragraph" w:styleId="a5">
    <w:name w:val="Body Text"/>
    <w:basedOn w:val="a"/>
    <w:link w:val="a6"/>
    <w:uiPriority w:val="99"/>
    <w:rsid w:val="00DC2D2B"/>
    <w:pPr>
      <w:widowControl/>
      <w:autoSpaceDE/>
      <w:autoSpaceDN/>
      <w:adjustRightInd/>
    </w:pPr>
    <w:rPr>
      <w:rFonts w:eastAsia="Calibri"/>
      <w:lang w:val="en-US"/>
    </w:rPr>
  </w:style>
  <w:style w:type="character" w:customStyle="1" w:styleId="a6">
    <w:name w:val="Основной текст Знак"/>
    <w:link w:val="a5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"/>
    <w:link w:val="a8"/>
    <w:uiPriority w:val="99"/>
    <w:rsid w:val="00DC2D2B"/>
    <w:pPr>
      <w:widowControl/>
      <w:autoSpaceDE/>
      <w:autoSpaceDN/>
      <w:adjustRightInd/>
      <w:ind w:firstLine="720"/>
      <w:jc w:val="both"/>
    </w:pPr>
    <w:rPr>
      <w:rFonts w:ascii="Bookman Old Style" w:eastAsia="Calibri" w:hAnsi="Bookman Old Style" w:cs="Bookman Old Style"/>
      <w:lang w:val="en-US"/>
    </w:rPr>
  </w:style>
  <w:style w:type="character" w:customStyle="1" w:styleId="a8">
    <w:name w:val="Основной текст с отступом Знак"/>
    <w:link w:val="a7"/>
    <w:uiPriority w:val="99"/>
    <w:locked/>
    <w:rsid w:val="00DC2D2B"/>
    <w:rPr>
      <w:rFonts w:ascii="Bookman Old Style" w:hAnsi="Bookman Old Style" w:cs="Bookman Old Style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DC2D2B"/>
    <w:pPr>
      <w:widowControl/>
      <w:autoSpaceDE/>
      <w:autoSpaceDN/>
      <w:adjustRightInd/>
      <w:ind w:firstLine="709"/>
    </w:pPr>
    <w:rPr>
      <w:rFonts w:eastAsia="Calibri"/>
      <w:sz w:val="24"/>
      <w:szCs w:val="24"/>
      <w:lang w:val="en-US"/>
    </w:rPr>
  </w:style>
  <w:style w:type="character" w:customStyle="1" w:styleId="22">
    <w:name w:val="Основной текст с отступом 2 Знак"/>
    <w:link w:val="21"/>
    <w:uiPriority w:val="99"/>
    <w:locked/>
    <w:rsid w:val="00DC2D2B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rsid w:val="00DC2D2B"/>
    <w:pPr>
      <w:widowControl/>
      <w:autoSpaceDE/>
      <w:autoSpaceDN/>
      <w:adjustRightInd/>
      <w:ind w:firstLine="720"/>
      <w:jc w:val="both"/>
    </w:pPr>
    <w:rPr>
      <w:rFonts w:eastAsia="Calibri"/>
      <w:lang w:val="en-US"/>
    </w:rPr>
  </w:style>
  <w:style w:type="character" w:customStyle="1" w:styleId="32">
    <w:name w:val="Основной текст с отступом 3 Знак"/>
    <w:link w:val="31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a">
    <w:name w:val="Нижний колонтитул Знак"/>
    <w:link w:val="a9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character" w:styleId="ab">
    <w:name w:val="page number"/>
    <w:uiPriority w:val="99"/>
    <w:rsid w:val="00DC2D2B"/>
    <w:rPr>
      <w:rFonts w:cs="Times New Roman"/>
    </w:rPr>
  </w:style>
  <w:style w:type="paragraph" w:styleId="ac">
    <w:name w:val="header"/>
    <w:basedOn w:val="a"/>
    <w:link w:val="ad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d">
    <w:name w:val="Верхний колонтитул Знак"/>
    <w:link w:val="ac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table" w:styleId="ae">
    <w:name w:val="Table Grid"/>
    <w:basedOn w:val="a1"/>
    <w:uiPriority w:val="99"/>
    <w:rsid w:val="00DC2D2B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 Spacing"/>
    <w:uiPriority w:val="99"/>
    <w:qFormat/>
    <w:rsid w:val="00FA2DCD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887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17</Pages>
  <Words>3601</Words>
  <Characters>20527</Characters>
  <Application>Microsoft Office Word</Application>
  <DocSecurity>0</DocSecurity>
  <Lines>171</Lines>
  <Paragraphs>48</Paragraphs>
  <ScaleCrop>false</ScaleCrop>
  <Company>Grizli777</Company>
  <LinksUpToDate>false</LinksUpToDate>
  <CharactersWithSpaces>24080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</dc:creator>
  <cp:keywords/>
  <dc:description/>
  <cp:lastModifiedBy>User</cp:lastModifiedBy>
  <cp:revision>28</cp:revision>
  <cp:lastPrinted>2014-06-28T06:40:00Z</cp:lastPrinted>
  <dcterms:created xsi:type="dcterms:W3CDTF">2012-11-28T04:20:00Z</dcterms:created>
  <dcterms:modified xsi:type="dcterms:W3CDTF">2014-07-02T04:28:00Z</dcterms:modified>
</cp:coreProperties>
</file>